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00DD" w14:textId="20C538AD" w:rsidR="00315026" w:rsidRPr="00315026" w:rsidRDefault="00315026">
      <w:pPr>
        <w:rPr>
          <w:b/>
          <w:bCs/>
          <w:sz w:val="28"/>
          <w:szCs w:val="28"/>
        </w:rPr>
      </w:pPr>
      <w:r w:rsidRPr="00315026">
        <w:rPr>
          <w:b/>
          <w:bCs/>
          <w:sz w:val="28"/>
          <w:szCs w:val="28"/>
        </w:rPr>
        <w:t>Dodatkové informace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3"/>
        <w:gridCol w:w="3619"/>
      </w:tblGrid>
      <w:tr w:rsidR="00480BF2" w:rsidRPr="00480BF2" w14:paraId="632B20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B43BA4" w14:textId="77777777" w:rsidR="00315026" w:rsidRPr="00315026" w:rsidRDefault="00315026" w:rsidP="00315026">
            <w:r w:rsidRPr="00315026">
              <w:t>Vodoměry byly podrobeny posouzení shody a jsou označeny značkou „CE“ a metrologickým označením – velkým písmenem M a dvěma posledními číslicemi roku, ve kterém bylo označení uděleno. Tyto údaje jsou umístěny v obdélníku. Vedle nich je uvedeno číslo notifikované osoby, která provedla zkoušky a vydala certifikát.</w:t>
            </w:r>
          </w:p>
          <w:p w14:paraId="2260E5DC" w14:textId="77777777" w:rsidR="00315026" w:rsidRPr="00315026" w:rsidRDefault="00315026" w:rsidP="00315026">
            <w:r w:rsidRPr="00315026">
              <w:t>Číslo M23 na číselníku vodoměru označuje rok výroby (2023) a umožňuje určit platnost prvotní metrologické kontroly (legalizace). Legalizace je platná 5 let – u vodoměru s označením M23 tedy od 1. 12. 2023 do 30. 11. 2028.</w:t>
            </w:r>
          </w:p>
          <w:p w14:paraId="7A5EF63F" w14:textId="77777777" w:rsidR="00315026" w:rsidRPr="00315026" w:rsidRDefault="00315026" w:rsidP="00315026">
            <w:r w:rsidRPr="00315026">
              <w:t>Podle vyhlášky Ministerstva podnikání a technologií z 22. března 2019 je termín opětovné legalizace určen měsíční značkou s římskou číslicí (měsíc provedení/ukončení platnosti) a roční značkou se dvěma arabskými číslicemi (rok platnosti). Po uplynutí platnosti legalizace nesmí být vodoměr použit pro účely vyúčtování.</w:t>
            </w:r>
          </w:p>
          <w:p w14:paraId="2819BA1C" w14:textId="77777777" w:rsidR="00315026" w:rsidRPr="00315026" w:rsidRDefault="00315026" w:rsidP="00315026">
            <w:r w:rsidRPr="00315026">
              <w:t>Vodoměry DIAMOND se vyrábějí ve dvou barvách: modré a červené. Modré jsou určeny pro studenou vodu (T30 – max. 30 °C), červené pro teplou vodu (T90 – max. 90 °C).</w:t>
            </w:r>
          </w:p>
          <w:p w14:paraId="7E059B4F" w14:textId="77777777" w:rsidR="00315026" w:rsidRDefault="00315026" w:rsidP="00315026">
            <w:r w:rsidRPr="00315026">
              <w:t>Z označení na vodoměru lze vyčíst většinu důležitých parametrů – teplotní třídu, tlakovou třídu i metrologickou třídu.</w:t>
            </w:r>
          </w:p>
          <w:p w14:paraId="209E1186" w14:textId="77777777" w:rsidR="00315026" w:rsidRPr="00315026" w:rsidRDefault="00315026" w:rsidP="00315026"/>
          <w:p w14:paraId="0E7836A3" w14:textId="7B318FA3" w:rsidR="00480BF2" w:rsidRPr="00480BF2" w:rsidRDefault="00480BF2" w:rsidP="00480BF2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7689F4C" w14:textId="375F8592" w:rsidR="00480BF2" w:rsidRDefault="00480BF2" w:rsidP="00480BF2">
            <w:pPr>
              <w:rPr>
                <w:b/>
                <w:bCs/>
              </w:rPr>
            </w:pPr>
          </w:p>
          <w:p w14:paraId="309DF2C2" w14:textId="77777777" w:rsidR="00315026" w:rsidRDefault="00315026" w:rsidP="00480BF2">
            <w:pPr>
              <w:rPr>
                <w:b/>
                <w:bCs/>
              </w:rPr>
            </w:pPr>
          </w:p>
          <w:p w14:paraId="34D4CF8D" w14:textId="77777777" w:rsidR="00315026" w:rsidRPr="00480BF2" w:rsidRDefault="00315026" w:rsidP="00480BF2">
            <w:pPr>
              <w:rPr>
                <w:b/>
                <w:bCs/>
              </w:rPr>
            </w:pPr>
          </w:p>
        </w:tc>
      </w:tr>
      <w:tr w:rsidR="00480BF2" w:rsidRPr="00480BF2" w14:paraId="74BA7E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90440" w14:textId="77777777" w:rsidR="00480BF2" w:rsidRPr="00480BF2" w:rsidRDefault="00480BF2" w:rsidP="00480BF2">
            <w:r w:rsidRPr="00480BF2">
              <w:t>Antimagnetický vodoměr DIAMOND – studená voda (ART.77)</w:t>
            </w:r>
          </w:p>
        </w:tc>
        <w:tc>
          <w:tcPr>
            <w:tcW w:w="0" w:type="auto"/>
            <w:vAlign w:val="center"/>
            <w:hideMark/>
          </w:tcPr>
          <w:p w14:paraId="7144BAAD" w14:textId="77777777" w:rsidR="00480BF2" w:rsidRPr="00480BF2" w:rsidRDefault="00480BF2" w:rsidP="00480BF2">
            <w:r w:rsidRPr="00480BF2">
              <w:t>Vodoměry DIAMOND jsou určeny k měření objemu studené pitné vody dodávané do bytů. Lze je instalovat horizontálně i vertikálně (H/V). Měřicí ústrojí je chráněno plombou proti neoprávněné manipulaci.</w:t>
            </w:r>
          </w:p>
        </w:tc>
      </w:tr>
      <w:tr w:rsidR="00480BF2" w:rsidRPr="00480BF2" w14:paraId="5D2869E1" w14:textId="77777777" w:rsidTr="00480B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918FF" w14:textId="77777777" w:rsidR="00480BF2" w:rsidRPr="00480BF2" w:rsidRDefault="00480BF2" w:rsidP="00480BF2">
            <w:pPr>
              <w:rPr>
                <w:b/>
                <w:bCs/>
              </w:rPr>
            </w:pPr>
            <w:r w:rsidRPr="00480BF2">
              <w:rPr>
                <w:b/>
                <w:bCs/>
              </w:rPr>
              <w:t>Parametr</w:t>
            </w:r>
          </w:p>
        </w:tc>
        <w:tc>
          <w:tcPr>
            <w:tcW w:w="0" w:type="auto"/>
            <w:vAlign w:val="center"/>
            <w:hideMark/>
          </w:tcPr>
          <w:p w14:paraId="6BC0C3E7" w14:textId="77777777" w:rsidR="00480BF2" w:rsidRPr="00480BF2" w:rsidRDefault="00480BF2" w:rsidP="00480BF2">
            <w:pPr>
              <w:rPr>
                <w:b/>
                <w:bCs/>
              </w:rPr>
            </w:pPr>
            <w:r w:rsidRPr="00480BF2">
              <w:rPr>
                <w:b/>
                <w:bCs/>
              </w:rPr>
              <w:t>Hodnota</w:t>
            </w:r>
          </w:p>
        </w:tc>
      </w:tr>
      <w:tr w:rsidR="00480BF2" w:rsidRPr="00480BF2" w14:paraId="3F9428AF" w14:textId="77777777" w:rsidTr="00480B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2CB68" w14:textId="77777777" w:rsidR="00480BF2" w:rsidRPr="00480BF2" w:rsidRDefault="00480BF2" w:rsidP="00480BF2">
            <w:r w:rsidRPr="00480BF2">
              <w:lastRenderedPageBreak/>
              <w:t>Teplotní třída</w:t>
            </w:r>
          </w:p>
        </w:tc>
        <w:tc>
          <w:tcPr>
            <w:tcW w:w="0" w:type="auto"/>
            <w:vAlign w:val="center"/>
            <w:hideMark/>
          </w:tcPr>
          <w:p w14:paraId="38F2397C" w14:textId="77777777" w:rsidR="00480BF2" w:rsidRPr="00480BF2" w:rsidRDefault="00480BF2" w:rsidP="00480BF2">
            <w:r w:rsidRPr="00480BF2">
              <w:t>T30</w:t>
            </w:r>
          </w:p>
        </w:tc>
      </w:tr>
      <w:tr w:rsidR="00480BF2" w:rsidRPr="00480BF2" w14:paraId="5B485402" w14:textId="77777777" w:rsidTr="00480B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984DC" w14:textId="77777777" w:rsidR="00480BF2" w:rsidRPr="00480BF2" w:rsidRDefault="00480BF2" w:rsidP="00480BF2">
            <w:r w:rsidRPr="00480BF2">
              <w:t>Tlaková ztráta</w:t>
            </w:r>
          </w:p>
        </w:tc>
        <w:tc>
          <w:tcPr>
            <w:tcW w:w="0" w:type="auto"/>
            <w:vAlign w:val="center"/>
            <w:hideMark/>
          </w:tcPr>
          <w:p w14:paraId="669ACA1B" w14:textId="77777777" w:rsidR="00480BF2" w:rsidRPr="00480BF2" w:rsidRDefault="00480BF2" w:rsidP="00480BF2">
            <w:r w:rsidRPr="00480BF2">
              <w:t>ΔP63</w:t>
            </w:r>
          </w:p>
        </w:tc>
      </w:tr>
      <w:tr w:rsidR="00480BF2" w:rsidRPr="00480BF2" w14:paraId="0C92034E" w14:textId="77777777" w:rsidTr="00480B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BC7A4" w14:textId="77777777" w:rsidR="00480BF2" w:rsidRPr="00480BF2" w:rsidRDefault="00480BF2" w:rsidP="00480BF2">
            <w:r w:rsidRPr="00480BF2">
              <w:t>Značení shody</w:t>
            </w:r>
          </w:p>
        </w:tc>
        <w:tc>
          <w:tcPr>
            <w:tcW w:w="0" w:type="auto"/>
            <w:vAlign w:val="center"/>
            <w:hideMark/>
          </w:tcPr>
          <w:p w14:paraId="24B69C2C" w14:textId="77777777" w:rsidR="00480BF2" w:rsidRPr="00480BF2" w:rsidRDefault="00480BF2" w:rsidP="00480BF2">
            <w:r w:rsidRPr="00480BF2">
              <w:t>CE + metrologické označení (M + rok)</w:t>
            </w:r>
          </w:p>
        </w:tc>
      </w:tr>
      <w:tr w:rsidR="00480BF2" w:rsidRPr="00480BF2" w14:paraId="44EF3F32" w14:textId="77777777" w:rsidTr="00480B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5729B" w14:textId="77777777" w:rsidR="00480BF2" w:rsidRPr="00480BF2" w:rsidRDefault="00480BF2" w:rsidP="00480BF2">
            <w:r w:rsidRPr="00480BF2">
              <w:t>Záruka</w:t>
            </w:r>
          </w:p>
        </w:tc>
        <w:tc>
          <w:tcPr>
            <w:tcW w:w="0" w:type="auto"/>
            <w:vAlign w:val="center"/>
            <w:hideMark/>
          </w:tcPr>
          <w:p w14:paraId="785A8D64" w14:textId="77777777" w:rsidR="00480BF2" w:rsidRPr="00480BF2" w:rsidRDefault="00480BF2" w:rsidP="00480BF2">
            <w:r w:rsidRPr="00480BF2">
              <w:t>3 roky</w:t>
            </w:r>
          </w:p>
        </w:tc>
      </w:tr>
      <w:tr w:rsidR="00480BF2" w:rsidRPr="00480BF2" w14:paraId="3937F16A" w14:textId="77777777" w:rsidTr="00480B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84366" w14:textId="77777777" w:rsidR="00480BF2" w:rsidRPr="00480BF2" w:rsidRDefault="00480BF2" w:rsidP="00480BF2">
            <w:r w:rsidRPr="00480BF2">
              <w:t>Hygienický atest</w:t>
            </w:r>
          </w:p>
        </w:tc>
        <w:tc>
          <w:tcPr>
            <w:tcW w:w="0" w:type="auto"/>
            <w:vAlign w:val="center"/>
            <w:hideMark/>
          </w:tcPr>
          <w:p w14:paraId="3A1E588D" w14:textId="78BDFAF2" w:rsidR="00480BF2" w:rsidRPr="00480BF2" w:rsidRDefault="00480BF2" w:rsidP="00480BF2">
            <w:r w:rsidRPr="00480BF2">
              <w:t>NIZP</w:t>
            </w:r>
            <w:r w:rsidRPr="00480BF2">
              <w:noBreakHyphen/>
              <w:t>PZH</w:t>
            </w:r>
          </w:p>
        </w:tc>
      </w:tr>
    </w:tbl>
    <w:p w14:paraId="6BAC46E1" w14:textId="68700A73" w:rsidR="00480BF2" w:rsidRPr="00480BF2" w:rsidRDefault="00480BF2" w:rsidP="00480BF2">
      <w:pPr>
        <w:rPr>
          <w:b/>
          <w:bCs/>
        </w:rPr>
      </w:pPr>
      <w:r w:rsidRPr="00480BF2">
        <w:rPr>
          <w:b/>
          <w:bCs/>
        </w:rPr>
        <w:t>| Kód produktu | Karton | Balení | EAN |</w:t>
      </w:r>
    </w:p>
    <w:p w14:paraId="4B28269D" w14:textId="77777777" w:rsidR="00480BF2" w:rsidRDefault="00480BF2" w:rsidP="00480BF2">
      <w:r>
        <w:lastRenderedPageBreak/>
        <w:t>| ART.77</w:t>
      </w:r>
      <w:r>
        <w:rPr>
          <w:rFonts w:ascii="Cambria Math" w:hAnsi="Cambria Math" w:cs="Cambria Math"/>
        </w:rPr>
        <w:t>‑</w:t>
      </w:r>
      <w:r>
        <w:t>1/2</w:t>
      </w:r>
      <w:r>
        <w:rPr>
          <w:rFonts w:ascii="Cambria Math" w:hAnsi="Cambria Math" w:cs="Cambria Math"/>
        </w:rPr>
        <w:t>‑</w:t>
      </w:r>
      <w:r>
        <w:t>1.6.ANTYM. | 30 | 1 | 5907547686061 |</w:t>
      </w:r>
    </w:p>
    <w:p w14:paraId="5E5E3F0F" w14:textId="77777777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1/2</w:t>
      </w:r>
      <w:r>
        <w:rPr>
          <w:rFonts w:ascii="Cambria Math" w:hAnsi="Cambria Math" w:cs="Cambria Math"/>
        </w:rPr>
        <w:t>‑</w:t>
      </w:r>
      <w:r>
        <w:t>2.5.ANTYM. | 30 | 1 | 5907547686078 |</w:t>
      </w:r>
    </w:p>
    <w:p w14:paraId="60A5FD1C" w14:textId="77777777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3/4</w:t>
      </w:r>
      <w:r>
        <w:rPr>
          <w:rFonts w:ascii="Cambria Math" w:hAnsi="Cambria Math" w:cs="Cambria Math"/>
        </w:rPr>
        <w:t>‑</w:t>
      </w:r>
      <w:r>
        <w:t>2.5.ANTYM. | 30 | 1 | 5907547686085 |</w:t>
      </w:r>
    </w:p>
    <w:p w14:paraId="4BF758E1" w14:textId="5AEC1321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3/4</w:t>
      </w:r>
      <w:r>
        <w:rPr>
          <w:rFonts w:ascii="Cambria Math" w:hAnsi="Cambria Math" w:cs="Cambria Math"/>
        </w:rPr>
        <w:t>‑</w:t>
      </w:r>
      <w:r>
        <w:t>4.ANTYM. | 30 | 1 | 5907547686092 |</w:t>
      </w:r>
    </w:p>
    <w:p w14:paraId="36C49316" w14:textId="77777777" w:rsidR="00480BF2" w:rsidRDefault="00480BF2" w:rsidP="00480BF2">
      <w:r>
        <w:t xml:space="preserve">| </w:t>
      </w:r>
      <w:r w:rsidRPr="00480BF2">
        <w:rPr>
          <w:b/>
          <w:bCs/>
        </w:rPr>
        <w:t>Kód produktu | DN | Q3 | Připojení | Délka L | Výška H | Třída přesnosti |</w:t>
      </w:r>
    </w:p>
    <w:p w14:paraId="2E4B7F92" w14:textId="34B24468" w:rsidR="00480BF2" w:rsidRDefault="00480BF2" w:rsidP="00480BF2"/>
    <w:p w14:paraId="2169CFF2" w14:textId="77777777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1/2</w:t>
      </w:r>
      <w:r>
        <w:rPr>
          <w:rFonts w:ascii="Cambria Math" w:hAnsi="Cambria Math" w:cs="Cambria Math"/>
        </w:rPr>
        <w:t>‑</w:t>
      </w:r>
      <w:r>
        <w:t>1.6.ANTYM. | DN15 | 1,6 m</w:t>
      </w:r>
      <w:r>
        <w:rPr>
          <w:rFonts w:ascii="Aptos" w:hAnsi="Aptos" w:cs="Aptos"/>
        </w:rPr>
        <w:t>³</w:t>
      </w:r>
      <w:r>
        <w:t>/h | G 3/4 B | 110 mm | 78 mm | 2 |</w:t>
      </w:r>
    </w:p>
    <w:p w14:paraId="735B2A76" w14:textId="77777777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1/2</w:t>
      </w:r>
      <w:r>
        <w:rPr>
          <w:rFonts w:ascii="Cambria Math" w:hAnsi="Cambria Math" w:cs="Cambria Math"/>
        </w:rPr>
        <w:t>‑</w:t>
      </w:r>
      <w:r>
        <w:t>2.5.ANTYM. | DN15 | 2,5 m</w:t>
      </w:r>
      <w:r>
        <w:rPr>
          <w:rFonts w:ascii="Aptos" w:hAnsi="Aptos" w:cs="Aptos"/>
        </w:rPr>
        <w:t>³</w:t>
      </w:r>
      <w:r>
        <w:t>/h | G 3/4 B | 110 mm | 78 mm | 2 |</w:t>
      </w:r>
    </w:p>
    <w:p w14:paraId="0B78EFE0" w14:textId="77777777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3/4</w:t>
      </w:r>
      <w:r>
        <w:rPr>
          <w:rFonts w:ascii="Cambria Math" w:hAnsi="Cambria Math" w:cs="Cambria Math"/>
        </w:rPr>
        <w:t>‑</w:t>
      </w:r>
      <w:r>
        <w:t>2.5.ANTYM. | DN20 | 2,5 m</w:t>
      </w:r>
      <w:r>
        <w:rPr>
          <w:rFonts w:ascii="Aptos" w:hAnsi="Aptos" w:cs="Aptos"/>
        </w:rPr>
        <w:t>³</w:t>
      </w:r>
      <w:r>
        <w:t>/h | G 1 B | 130 mm | 78 mm | 2 |</w:t>
      </w:r>
    </w:p>
    <w:p w14:paraId="1E977FE0" w14:textId="3997135B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3/4</w:t>
      </w:r>
      <w:r>
        <w:rPr>
          <w:rFonts w:ascii="Cambria Math" w:hAnsi="Cambria Math" w:cs="Cambria Math"/>
        </w:rPr>
        <w:t>‑</w:t>
      </w:r>
      <w:r>
        <w:t>4.ANTYM. | DN20 | 4,0 m</w:t>
      </w:r>
      <w:r>
        <w:rPr>
          <w:rFonts w:ascii="Aptos" w:hAnsi="Aptos" w:cs="Aptos"/>
        </w:rPr>
        <w:t>³</w:t>
      </w:r>
      <w:r>
        <w:t>/h | G 1 B | 130 mm | 78 mm | 2 |</w:t>
      </w:r>
    </w:p>
    <w:p w14:paraId="6055F3FA" w14:textId="77777777" w:rsidR="00480BF2" w:rsidRDefault="00480BF2" w:rsidP="00480BF2">
      <w:r w:rsidRPr="00480BF2">
        <w:rPr>
          <w:b/>
          <w:bCs/>
        </w:rPr>
        <w:t>| Parametr | Popis</w:t>
      </w:r>
      <w:r>
        <w:t xml:space="preserve"> |</w:t>
      </w:r>
    </w:p>
    <w:p w14:paraId="5C7D9FD3" w14:textId="4E6B822C" w:rsidR="00480BF2" w:rsidRDefault="00480BF2" w:rsidP="00480BF2"/>
    <w:p w14:paraId="5A6951F8" w14:textId="77777777" w:rsidR="00480BF2" w:rsidRDefault="00480BF2" w:rsidP="00480BF2">
      <w:r>
        <w:t>| Označení CE + M | Udává rok výroby a platnost prvotní legalizace (5 let). |</w:t>
      </w:r>
    </w:p>
    <w:p w14:paraId="157A7BA7" w14:textId="77777777" w:rsidR="00480BF2" w:rsidRDefault="00480BF2" w:rsidP="00480BF2">
      <w:r>
        <w:t>| Barvy vodoměrů | Modrá – studená voda (T30), Červená – teplá voda (T90). |</w:t>
      </w:r>
    </w:p>
    <w:p w14:paraId="16E66001" w14:textId="77777777" w:rsidR="00480BF2" w:rsidRDefault="00480BF2" w:rsidP="00480BF2">
      <w:r>
        <w:t>| Metrologická třída | Dle MID 2014/32/EU – určena koeficientem R. |</w:t>
      </w:r>
    </w:p>
    <w:p w14:paraId="6192054C" w14:textId="1EFDD1E5" w:rsidR="00480BF2" w:rsidRDefault="00480BF2" w:rsidP="00480BF2">
      <w:r>
        <w:t>| Koeficient R (přesnost) | Vyšší R = vyšší přesnost měření. |</w:t>
      </w:r>
    </w:p>
    <w:p w14:paraId="37D3613C" w14:textId="77777777" w:rsidR="00480BF2" w:rsidRDefault="00480BF2" w:rsidP="00480BF2">
      <w:r>
        <w:t xml:space="preserve">| </w:t>
      </w:r>
      <w:r w:rsidRPr="00480BF2">
        <w:rPr>
          <w:b/>
          <w:bCs/>
        </w:rPr>
        <w:t>Model | R – horizontální | R – vertikální</w:t>
      </w:r>
      <w:r>
        <w:t xml:space="preserve"> |</w:t>
      </w:r>
    </w:p>
    <w:p w14:paraId="43461D1A" w14:textId="3AB7A52E" w:rsidR="00480BF2" w:rsidRDefault="00480BF2" w:rsidP="00480BF2"/>
    <w:p w14:paraId="73D75445" w14:textId="77777777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1/2</w:t>
      </w:r>
      <w:r>
        <w:rPr>
          <w:rFonts w:ascii="Cambria Math" w:hAnsi="Cambria Math" w:cs="Cambria Math"/>
        </w:rPr>
        <w:t>‑</w:t>
      </w:r>
      <w:r>
        <w:t>1.6 | R50 | R30 |</w:t>
      </w:r>
    </w:p>
    <w:p w14:paraId="26C8D580" w14:textId="77777777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1/2</w:t>
      </w:r>
      <w:r>
        <w:rPr>
          <w:rFonts w:ascii="Cambria Math" w:hAnsi="Cambria Math" w:cs="Cambria Math"/>
        </w:rPr>
        <w:t>‑</w:t>
      </w:r>
      <w:r>
        <w:t>2.5 | R80 | R50 |</w:t>
      </w:r>
    </w:p>
    <w:p w14:paraId="01B361DA" w14:textId="77777777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3/4</w:t>
      </w:r>
      <w:r>
        <w:rPr>
          <w:rFonts w:ascii="Cambria Math" w:hAnsi="Cambria Math" w:cs="Cambria Math"/>
        </w:rPr>
        <w:t>‑</w:t>
      </w:r>
      <w:r>
        <w:t>2.5 | R50 | R30 |</w:t>
      </w:r>
    </w:p>
    <w:p w14:paraId="4306B398" w14:textId="59BD8D35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3/4</w:t>
      </w:r>
      <w:r>
        <w:rPr>
          <w:rFonts w:ascii="Cambria Math" w:hAnsi="Cambria Math" w:cs="Cambria Math"/>
        </w:rPr>
        <w:t>‑</w:t>
      </w:r>
      <w:r>
        <w:t>4 | R80 | R50 |</w:t>
      </w:r>
    </w:p>
    <w:p w14:paraId="021BD4A9" w14:textId="77777777" w:rsidR="00480BF2" w:rsidRDefault="00480BF2" w:rsidP="00480BF2">
      <w:r>
        <w:t xml:space="preserve">| </w:t>
      </w:r>
      <w:r w:rsidRPr="00480BF2">
        <w:rPr>
          <w:b/>
          <w:bCs/>
        </w:rPr>
        <w:t>Model | Počáteční průtok | Q1 |</w:t>
      </w:r>
    </w:p>
    <w:p w14:paraId="00B9F72B" w14:textId="6FA29052" w:rsidR="00480BF2" w:rsidRDefault="00480BF2" w:rsidP="00480BF2"/>
    <w:p w14:paraId="794BE0B2" w14:textId="77777777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1/2</w:t>
      </w:r>
      <w:r>
        <w:rPr>
          <w:rFonts w:ascii="Cambria Math" w:hAnsi="Cambria Math" w:cs="Cambria Math"/>
        </w:rPr>
        <w:t>‑</w:t>
      </w:r>
      <w:r>
        <w:t>1.6 | 10 l/h | 32 l/h |</w:t>
      </w:r>
    </w:p>
    <w:p w14:paraId="6EF806B7" w14:textId="77777777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1/2</w:t>
      </w:r>
      <w:r>
        <w:rPr>
          <w:rFonts w:ascii="Cambria Math" w:hAnsi="Cambria Math" w:cs="Cambria Math"/>
        </w:rPr>
        <w:t>‑</w:t>
      </w:r>
      <w:r>
        <w:t>2.5 | 10 l/h | 31,25 l/h |</w:t>
      </w:r>
    </w:p>
    <w:p w14:paraId="3C268375" w14:textId="77777777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3/4</w:t>
      </w:r>
      <w:r>
        <w:rPr>
          <w:rFonts w:ascii="Cambria Math" w:hAnsi="Cambria Math" w:cs="Cambria Math"/>
        </w:rPr>
        <w:t>‑</w:t>
      </w:r>
      <w:r>
        <w:t>2.5 | 20 l/h | 50 l/h |</w:t>
      </w:r>
    </w:p>
    <w:p w14:paraId="293029A6" w14:textId="2C8DE56A" w:rsidR="00480BF2" w:rsidRDefault="00480BF2" w:rsidP="00480BF2">
      <w:r>
        <w:t>| ART.77</w:t>
      </w:r>
      <w:r>
        <w:rPr>
          <w:rFonts w:ascii="Cambria Math" w:hAnsi="Cambria Math" w:cs="Cambria Math"/>
        </w:rPr>
        <w:t>‑</w:t>
      </w:r>
      <w:r>
        <w:t>3/4</w:t>
      </w:r>
      <w:r>
        <w:rPr>
          <w:rFonts w:ascii="Cambria Math" w:hAnsi="Cambria Math" w:cs="Cambria Math"/>
        </w:rPr>
        <w:t>‑</w:t>
      </w:r>
      <w:r>
        <w:t>4 | 20 l/h | 50 l/h |</w:t>
      </w:r>
    </w:p>
    <w:sectPr w:rsidR="0048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F2"/>
    <w:rsid w:val="00315026"/>
    <w:rsid w:val="003C7620"/>
    <w:rsid w:val="004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7670"/>
  <w15:chartTrackingRefBased/>
  <w15:docId w15:val="{D62F8C8A-4894-40C0-A795-B924AA10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0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0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B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B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0B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B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B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B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B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0B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B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B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Drienko</dc:creator>
  <cp:keywords/>
  <dc:description/>
  <cp:lastModifiedBy>Miroslav Drienko</cp:lastModifiedBy>
  <cp:revision>1</cp:revision>
  <dcterms:created xsi:type="dcterms:W3CDTF">2026-04-01T20:15:00Z</dcterms:created>
  <dcterms:modified xsi:type="dcterms:W3CDTF">2026-04-01T20:35:00Z</dcterms:modified>
</cp:coreProperties>
</file>